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A19" w:rsidRDefault="00A37A19" w:rsidP="00A37A19">
      <w:pPr>
        <w:spacing w:after="0" w:line="240" w:lineRule="auto"/>
        <w:rPr>
          <w:rFonts w:ascii="Copperplate Gothic Bold" w:hAnsi="Copperplate Gothic Bold"/>
          <w:b/>
          <w:color w:val="17365D" w:themeColor="text2" w:themeShade="BF"/>
          <w:sz w:val="20"/>
          <w:szCs w:val="20"/>
        </w:rPr>
      </w:pPr>
      <w:bookmarkStart w:id="0" w:name="_GoBack"/>
      <w:bookmarkEnd w:id="0"/>
    </w:p>
    <w:p w:rsidR="00CB02ED" w:rsidRDefault="00CB02ED" w:rsidP="00A37A19">
      <w:pPr>
        <w:spacing w:after="0" w:line="240" w:lineRule="auto"/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</w:pPr>
    </w:p>
    <w:p w:rsidR="00F151D6" w:rsidRDefault="00C91359" w:rsidP="00CB02ED">
      <w:pPr>
        <w:spacing w:after="0" w:line="240" w:lineRule="auto"/>
        <w:jc w:val="center"/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</w:pPr>
      <w:r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  <w:t>Programme Journées de la Bourse (</w:t>
      </w:r>
      <w:r w:rsidR="00FE0E1C"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  <w:t>11 &amp; 12</w:t>
      </w:r>
      <w:r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  <w:t xml:space="preserve"> </w:t>
      </w:r>
      <w:r w:rsidR="00FE0E1C"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  <w:t>OCTOBRE 2016</w:t>
      </w:r>
      <w:r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  <w:t>)</w:t>
      </w:r>
      <w:r w:rsidR="00AC678D">
        <w:rPr>
          <w:rFonts w:ascii="Copperplate Gothic Bold" w:hAnsi="Copperplate Gothic Bold"/>
          <w:b/>
          <w:color w:val="17365D" w:themeColor="text2" w:themeShade="BF"/>
          <w:sz w:val="20"/>
          <w:szCs w:val="20"/>
          <w:u w:val="single"/>
        </w:rPr>
        <w:t xml:space="preserve"> A DAKAR</w:t>
      </w:r>
    </w:p>
    <w:tbl>
      <w:tblPr>
        <w:tblStyle w:val="Listeclaire-Accent5"/>
        <w:tblpPr w:leftFromText="141" w:rightFromText="141" w:vertAnchor="text" w:horzAnchor="margin" w:tblpXSpec="center" w:tblpY="225"/>
        <w:tblOverlap w:val="never"/>
        <w:tblW w:w="10314" w:type="dxa"/>
        <w:tblLook w:val="04A0" w:firstRow="1" w:lastRow="0" w:firstColumn="1" w:lastColumn="0" w:noHBand="0" w:noVBand="1"/>
      </w:tblPr>
      <w:tblGrid>
        <w:gridCol w:w="1196"/>
        <w:gridCol w:w="1629"/>
        <w:gridCol w:w="7489"/>
      </w:tblGrid>
      <w:tr w:rsidR="00F645F5" w:rsidRPr="00C91359" w:rsidTr="00CB02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Align w:val="center"/>
          </w:tcPr>
          <w:p w:rsidR="00F645F5" w:rsidRPr="00C91359" w:rsidRDefault="00F645F5" w:rsidP="00F645F5">
            <w:pPr>
              <w:jc w:val="center"/>
              <w:rPr>
                <w:sz w:val="24"/>
                <w:szCs w:val="24"/>
              </w:rPr>
            </w:pPr>
            <w:r w:rsidRPr="00C91359">
              <w:rPr>
                <w:sz w:val="24"/>
                <w:szCs w:val="24"/>
              </w:rPr>
              <w:t>1</w:t>
            </w:r>
            <w:r w:rsidRPr="00C91359">
              <w:rPr>
                <w:sz w:val="24"/>
                <w:szCs w:val="24"/>
                <w:vertAlign w:val="superscript"/>
              </w:rPr>
              <w:t>è</w:t>
            </w:r>
            <w:r>
              <w:rPr>
                <w:sz w:val="24"/>
                <w:szCs w:val="24"/>
                <w:vertAlign w:val="superscript"/>
              </w:rPr>
              <w:t>re</w:t>
            </w:r>
            <w:r>
              <w:rPr>
                <w:sz w:val="24"/>
                <w:szCs w:val="24"/>
              </w:rPr>
              <w:t xml:space="preserve">      </w:t>
            </w:r>
            <w:r w:rsidRPr="00C91359">
              <w:rPr>
                <w:sz w:val="24"/>
                <w:szCs w:val="24"/>
              </w:rPr>
              <w:t>JOURNEE</w:t>
            </w:r>
          </w:p>
        </w:tc>
        <w:tc>
          <w:tcPr>
            <w:tcW w:w="1629" w:type="dxa"/>
            <w:vAlign w:val="center"/>
          </w:tcPr>
          <w:p w:rsidR="00F645F5" w:rsidRPr="00C91359" w:rsidRDefault="00F645F5" w:rsidP="00F6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91359">
              <w:rPr>
                <w:sz w:val="24"/>
                <w:szCs w:val="24"/>
              </w:rPr>
              <w:t>HORAIRES</w:t>
            </w:r>
          </w:p>
        </w:tc>
        <w:tc>
          <w:tcPr>
            <w:tcW w:w="7489" w:type="dxa"/>
            <w:vAlign w:val="center"/>
          </w:tcPr>
          <w:p w:rsidR="00F645F5" w:rsidRPr="00C91359" w:rsidRDefault="00F645F5" w:rsidP="00F645F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C91359">
              <w:rPr>
                <w:sz w:val="24"/>
                <w:szCs w:val="24"/>
              </w:rPr>
              <w:t>ACTIVITE</w:t>
            </w:r>
            <w:r>
              <w:rPr>
                <w:sz w:val="24"/>
                <w:szCs w:val="24"/>
              </w:rPr>
              <w:t>S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  <w:textDirection w:val="btLr"/>
            <w:vAlign w:val="center"/>
          </w:tcPr>
          <w:p w:rsidR="00F645F5" w:rsidRPr="009218A7" w:rsidRDefault="00F645F5" w:rsidP="00F645F5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F645F5" w:rsidRPr="00BB3FDC" w:rsidRDefault="00F645F5" w:rsidP="00F645F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</w:t>
            </w:r>
            <w:r w:rsidRPr="00BB3FDC">
              <w:rPr>
                <w:sz w:val="28"/>
                <w:szCs w:val="28"/>
              </w:rPr>
              <w:t>ATINEE</w:t>
            </w: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 :</w:t>
            </w:r>
            <w:r w:rsidR="00F645F5" w:rsidRPr="009218A7">
              <w:rPr>
                <w:b/>
                <w:sz w:val="20"/>
                <w:szCs w:val="20"/>
              </w:rPr>
              <w:t>00</w:t>
            </w:r>
            <w:r>
              <w:rPr>
                <w:b/>
                <w:sz w:val="20"/>
                <w:szCs w:val="20"/>
              </w:rPr>
              <w:t>-09 :</w:t>
            </w:r>
            <w:r w:rsidR="00F645F5" w:rsidRPr="009218A7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 xml:space="preserve">Arrivée, enregistrement et installation </w:t>
            </w:r>
            <w:r>
              <w:rPr>
                <w:sz w:val="20"/>
                <w:szCs w:val="20"/>
              </w:rPr>
              <w:t xml:space="preserve">des </w:t>
            </w:r>
            <w:r w:rsidRPr="009218A7">
              <w:rPr>
                <w:sz w:val="20"/>
                <w:szCs w:val="20"/>
              </w:rPr>
              <w:t>participants</w:t>
            </w:r>
          </w:p>
        </w:tc>
      </w:tr>
      <w:tr w:rsidR="00F645F5" w:rsidRPr="009218A7" w:rsidTr="00CB02E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 :50-09 :</w:t>
            </w:r>
            <w:r w:rsidR="00F645F5" w:rsidRPr="009218A7"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Arrivée des officiels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:00-10 :</w:t>
            </w:r>
            <w:r w:rsidR="00F645F5" w:rsidRPr="009218A7">
              <w:rPr>
                <w:b/>
                <w:sz w:val="20"/>
                <w:szCs w:val="20"/>
              </w:rPr>
              <w:t>10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Mot de bienvenue de la Présidente de l’APSGI</w:t>
            </w:r>
          </w:p>
        </w:tc>
      </w:tr>
      <w:tr w:rsidR="00F645F5" w:rsidRPr="009218A7" w:rsidTr="00CB02E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:10-10 :</w:t>
            </w:r>
            <w:r w:rsidR="00F645F5" w:rsidRPr="009218A7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Allocution du D</w:t>
            </w:r>
            <w:r>
              <w:rPr>
                <w:sz w:val="20"/>
                <w:szCs w:val="20"/>
              </w:rPr>
              <w:t xml:space="preserve">irecteur </w:t>
            </w:r>
            <w:r w:rsidRPr="009218A7">
              <w:rPr>
                <w:sz w:val="20"/>
                <w:szCs w:val="20"/>
              </w:rPr>
              <w:t>G</w:t>
            </w:r>
            <w:r>
              <w:rPr>
                <w:sz w:val="20"/>
                <w:szCs w:val="20"/>
              </w:rPr>
              <w:t>énéral de la</w:t>
            </w:r>
            <w:r w:rsidRPr="009218A7">
              <w:rPr>
                <w:sz w:val="20"/>
                <w:szCs w:val="20"/>
              </w:rPr>
              <w:t xml:space="preserve"> BRVM </w:t>
            </w:r>
            <w:r>
              <w:rPr>
                <w:sz w:val="20"/>
                <w:szCs w:val="20"/>
              </w:rPr>
              <w:t>et du DC/BR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234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</w:t>
            </w:r>
            <w:r w:rsidR="00F645F5" w:rsidRPr="009218A7">
              <w:rPr>
                <w:b/>
                <w:sz w:val="20"/>
                <w:szCs w:val="20"/>
              </w:rPr>
              <w:t>20-10</w:t>
            </w:r>
            <w:r>
              <w:rPr>
                <w:b/>
                <w:sz w:val="20"/>
                <w:szCs w:val="20"/>
              </w:rPr>
              <w:t> :</w:t>
            </w:r>
            <w:r w:rsidR="00F645F5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Allocution du Président du Conseil d’Administration de la</w:t>
            </w:r>
            <w:r w:rsidRPr="009218A7">
              <w:rPr>
                <w:sz w:val="20"/>
                <w:szCs w:val="20"/>
              </w:rPr>
              <w:t xml:space="preserve"> BRVM </w:t>
            </w:r>
            <w:r>
              <w:rPr>
                <w:sz w:val="20"/>
                <w:szCs w:val="20"/>
              </w:rPr>
              <w:t>et du DC/BR</w:t>
            </w:r>
          </w:p>
        </w:tc>
      </w:tr>
      <w:tr w:rsidR="00F645F5" w:rsidRPr="009218A7" w:rsidTr="00CB02E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</w:t>
            </w:r>
            <w:r w:rsidR="00F645F5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0-10 :</w:t>
            </w:r>
            <w:r w:rsidR="00F645F5">
              <w:rPr>
                <w:b/>
                <w:sz w:val="20"/>
                <w:szCs w:val="20"/>
              </w:rPr>
              <w:t>40</w:t>
            </w:r>
          </w:p>
        </w:tc>
        <w:tc>
          <w:tcPr>
            <w:tcW w:w="7489" w:type="dxa"/>
          </w:tcPr>
          <w:p w:rsidR="00F645F5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Intermède artistique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</w:t>
            </w:r>
            <w:r w:rsidR="00F645F5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0-10 :</w:t>
            </w:r>
            <w:r w:rsidR="00F645F5">
              <w:rPr>
                <w:b/>
                <w:sz w:val="20"/>
                <w:szCs w:val="20"/>
              </w:rPr>
              <w:t>50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shd w:val="clear" w:color="auto" w:fill="FFFF00"/>
              </w:rPr>
            </w:pPr>
            <w:r w:rsidRPr="009218A7">
              <w:rPr>
                <w:sz w:val="20"/>
                <w:szCs w:val="20"/>
              </w:rPr>
              <w:t xml:space="preserve">Allocution officielle d’ouverture </w:t>
            </w:r>
            <w:r>
              <w:rPr>
                <w:sz w:val="20"/>
                <w:szCs w:val="20"/>
              </w:rPr>
              <w:t xml:space="preserve">du Premier </w:t>
            </w:r>
            <w:r w:rsidRPr="009218A7">
              <w:rPr>
                <w:sz w:val="20"/>
                <w:szCs w:val="20"/>
              </w:rPr>
              <w:t xml:space="preserve">Ministre </w:t>
            </w:r>
            <w:r>
              <w:rPr>
                <w:sz w:val="20"/>
                <w:szCs w:val="20"/>
              </w:rPr>
              <w:t>du Sénégal</w:t>
            </w:r>
          </w:p>
        </w:tc>
      </w:tr>
      <w:tr w:rsidR="00F645F5" w:rsidRPr="009218A7" w:rsidTr="00CB02ED">
        <w:trPr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:50-10 :</w:t>
            </w:r>
            <w:r w:rsidR="00F645F5">
              <w:rPr>
                <w:b/>
                <w:sz w:val="20"/>
                <w:szCs w:val="20"/>
              </w:rPr>
              <w:t>55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Photo de famille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:55-11 :</w:t>
            </w:r>
            <w:r w:rsidR="00F645F5">
              <w:rPr>
                <w:b/>
                <w:sz w:val="20"/>
                <w:szCs w:val="20"/>
              </w:rPr>
              <w:t>05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Coup</w:t>
            </w:r>
            <w:r>
              <w:rPr>
                <w:sz w:val="20"/>
                <w:szCs w:val="20"/>
              </w:rPr>
              <w:t>ure du ruban et visite guidée du salon</w:t>
            </w:r>
            <w:r w:rsidRPr="009218A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d</w:t>
            </w:r>
            <w:r w:rsidRPr="009218A7">
              <w:rPr>
                <w:sz w:val="20"/>
                <w:szCs w:val="20"/>
              </w:rPr>
              <w:t>’exposition</w:t>
            </w:r>
          </w:p>
        </w:tc>
      </w:tr>
      <w:tr w:rsidR="00F645F5" w:rsidRPr="009218A7" w:rsidTr="00CB02ED">
        <w:trPr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 :</w:t>
            </w:r>
            <w:r w:rsidR="00F645F5">
              <w:rPr>
                <w:b/>
                <w:sz w:val="20"/>
                <w:szCs w:val="20"/>
              </w:rPr>
              <w:t>05</w:t>
            </w:r>
            <w:r>
              <w:rPr>
                <w:b/>
                <w:sz w:val="20"/>
                <w:szCs w:val="20"/>
              </w:rPr>
              <w:t>-11 :</w:t>
            </w:r>
            <w:r w:rsidR="00F645F5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Pause-café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9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</w:tcPr>
          <w:p w:rsidR="00F645F5" w:rsidRPr="009218A7" w:rsidRDefault="00F645F5" w:rsidP="00F645F5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629" w:type="dxa"/>
          </w:tcPr>
          <w:p w:rsidR="00F645F5" w:rsidRPr="009218A7" w:rsidRDefault="002346F5" w:rsidP="00F645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 :</w:t>
            </w:r>
            <w:r w:rsidR="00F645F5">
              <w:rPr>
                <w:b/>
                <w:sz w:val="20"/>
                <w:szCs w:val="20"/>
              </w:rPr>
              <w:t>15</w:t>
            </w:r>
            <w:r w:rsidR="00F645F5" w:rsidRPr="009218A7">
              <w:rPr>
                <w:b/>
                <w:sz w:val="20"/>
                <w:szCs w:val="20"/>
              </w:rPr>
              <w:t>-1</w:t>
            </w:r>
            <w:r w:rsidR="00F645F5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 :</w:t>
            </w:r>
            <w:r w:rsidR="00F645F5">
              <w:rPr>
                <w:b/>
                <w:sz w:val="20"/>
                <w:szCs w:val="20"/>
              </w:rPr>
              <w:t>0</w:t>
            </w:r>
            <w:r w:rsidR="00F645F5" w:rsidRPr="009218A7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489" w:type="dxa"/>
          </w:tcPr>
          <w:p w:rsidR="00F645F5" w:rsidRPr="00CB02ED" w:rsidRDefault="00F645F5" w:rsidP="00F645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Panel 1 : « Rôle du Marché Financier Régional dans le</w:t>
            </w:r>
            <w:r w:rsidRPr="009218A7">
              <w:rPr>
                <w:rFonts w:asciiTheme="minorHAnsi" w:hAnsiTheme="minorHAnsi"/>
                <w:b/>
                <w:sz w:val="20"/>
                <w:szCs w:val="20"/>
              </w:rPr>
              <w:t xml:space="preserve"> financement 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et le</w:t>
            </w:r>
            <w:r w:rsidRPr="009218A7">
              <w:rPr>
                <w:rFonts w:asciiTheme="minorHAnsi" w:hAnsiTheme="minorHAnsi"/>
                <w:b/>
                <w:sz w:val="20"/>
                <w:szCs w:val="20"/>
              </w:rPr>
              <w:t xml:space="preserve"> développement des économies de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s pays de</w:t>
            </w:r>
            <w:r w:rsidRPr="009218A7">
              <w:rPr>
                <w:rFonts w:asciiTheme="minorHAnsi" w:hAnsiTheme="minorHAnsi"/>
                <w:b/>
                <w:sz w:val="20"/>
                <w:szCs w:val="20"/>
              </w:rPr>
              <w:t xml:space="preserve"> l’UEMOA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> ? »</w:t>
            </w:r>
          </w:p>
        </w:tc>
      </w:tr>
      <w:tr w:rsidR="00CB02ED" w:rsidRPr="009218A7" w:rsidTr="00CB02ED">
        <w:trPr>
          <w:trHeight w:val="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:rsidR="00CB02ED" w:rsidRDefault="00CB02ED" w:rsidP="00CB02ED">
            <w:pPr>
              <w:jc w:val="center"/>
              <w:rPr>
                <w:rFonts w:asciiTheme="minorHAnsi" w:hAnsiTheme="minorHAnsi"/>
                <w:b w:val="0"/>
                <w:sz w:val="20"/>
                <w:szCs w:val="20"/>
              </w:rPr>
            </w:pPr>
            <w:r w:rsidRPr="009218A7">
              <w:rPr>
                <w:b w:val="0"/>
                <w:sz w:val="20"/>
                <w:szCs w:val="20"/>
              </w:rPr>
              <w:t>13H00 – 14H30 : DEJEUNER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6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 w:val="restart"/>
            <w:textDirection w:val="btLr"/>
            <w:vAlign w:val="center"/>
          </w:tcPr>
          <w:p w:rsidR="00F645F5" w:rsidRPr="00BB3FDC" w:rsidRDefault="00F645F5" w:rsidP="00F645F5">
            <w:pPr>
              <w:ind w:left="113" w:right="113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APRES </w:t>
            </w:r>
            <w:r w:rsidRPr="00BB3FDC">
              <w:rPr>
                <w:sz w:val="28"/>
                <w:szCs w:val="28"/>
              </w:rPr>
              <w:t>MIDI</w:t>
            </w:r>
          </w:p>
        </w:tc>
        <w:tc>
          <w:tcPr>
            <w:tcW w:w="1629" w:type="dxa"/>
          </w:tcPr>
          <w:p w:rsidR="00F645F5" w:rsidRPr="009218A7" w:rsidRDefault="002346F5" w:rsidP="00234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:30–16 :</w:t>
            </w:r>
            <w:r w:rsidR="00F645F5" w:rsidRPr="009218A7">
              <w:rPr>
                <w:b/>
                <w:sz w:val="20"/>
                <w:szCs w:val="20"/>
              </w:rPr>
              <w:t>00</w:t>
            </w:r>
          </w:p>
        </w:tc>
        <w:tc>
          <w:tcPr>
            <w:tcW w:w="7489" w:type="dxa"/>
          </w:tcPr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218A7">
              <w:rPr>
                <w:rFonts w:asciiTheme="minorHAnsi" w:hAnsiTheme="minorHAnsi"/>
                <w:b/>
                <w:sz w:val="20"/>
                <w:szCs w:val="20"/>
              </w:rPr>
              <w:t>Panel 2 </w:t>
            </w:r>
            <w:r>
              <w:rPr>
                <w:b/>
                <w:sz w:val="20"/>
                <w:szCs w:val="20"/>
              </w:rPr>
              <w:t>: « </w:t>
            </w:r>
            <w:r w:rsidRPr="009218A7">
              <w:rPr>
                <w:b/>
                <w:sz w:val="20"/>
                <w:szCs w:val="20"/>
              </w:rPr>
              <w:t xml:space="preserve">Clés de succès de la levée de fonds et pratiques des émetteurs » </w:t>
            </w:r>
          </w:p>
          <w:p w:rsidR="00F645F5" w:rsidRPr="009218A7" w:rsidRDefault="00F645F5" w:rsidP="00F645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Film sur l’introduction en Bourse</w:t>
            </w:r>
          </w:p>
        </w:tc>
      </w:tr>
      <w:tr w:rsidR="00F645F5" w:rsidRPr="009218A7" w:rsidTr="00CB02ED">
        <w:trPr>
          <w:cantSplit/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96" w:type="dxa"/>
            <w:vMerge/>
            <w:textDirection w:val="btLr"/>
            <w:vAlign w:val="center"/>
          </w:tcPr>
          <w:p w:rsidR="00F645F5" w:rsidRPr="00BB3FDC" w:rsidRDefault="00F645F5" w:rsidP="00F645F5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1629" w:type="dxa"/>
          </w:tcPr>
          <w:p w:rsidR="00F645F5" w:rsidRPr="00904A0B" w:rsidRDefault="002346F5" w:rsidP="002346F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 :</w:t>
            </w:r>
            <w:r w:rsidR="00F645F5">
              <w:rPr>
                <w:b/>
                <w:sz w:val="20"/>
                <w:szCs w:val="20"/>
              </w:rPr>
              <w:t>15-17</w:t>
            </w:r>
            <w:r>
              <w:rPr>
                <w:b/>
                <w:sz w:val="20"/>
                <w:szCs w:val="20"/>
              </w:rPr>
              <w:t> :</w:t>
            </w:r>
            <w:r w:rsidR="00F645F5">
              <w:rPr>
                <w:b/>
                <w:sz w:val="20"/>
                <w:szCs w:val="20"/>
              </w:rPr>
              <w:t>30</w:t>
            </w:r>
          </w:p>
        </w:tc>
        <w:tc>
          <w:tcPr>
            <w:tcW w:w="7489" w:type="dxa"/>
          </w:tcPr>
          <w:p w:rsidR="00F645F5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042F5B">
              <w:rPr>
                <w:b/>
                <w:sz w:val="20"/>
                <w:szCs w:val="20"/>
              </w:rPr>
              <w:t>ATELIER 1 :</w:t>
            </w:r>
            <w:r w:rsidRPr="009218A7">
              <w:rPr>
                <w:sz w:val="20"/>
                <w:szCs w:val="20"/>
              </w:rPr>
              <w:t xml:space="preserve"> </w:t>
            </w:r>
            <w:r w:rsidRPr="00CD3B45">
              <w:rPr>
                <w:b/>
                <w:sz w:val="20"/>
                <w:szCs w:val="20"/>
              </w:rPr>
              <w:t>« Diffusion de la culture boursière par les media »</w:t>
            </w:r>
          </w:p>
          <w:p w:rsidR="00F645F5" w:rsidRPr="00E53D4E" w:rsidRDefault="00F645F5" w:rsidP="00F645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+ Concours média</w:t>
            </w:r>
          </w:p>
        </w:tc>
      </w:tr>
    </w:tbl>
    <w:p w:rsidR="00CF52A9" w:rsidRPr="009218A7" w:rsidRDefault="00CF52A9" w:rsidP="006C15B8">
      <w:pPr>
        <w:spacing w:after="0" w:line="240" w:lineRule="auto"/>
        <w:ind w:left="1416" w:firstLine="708"/>
        <w:rPr>
          <w:rFonts w:ascii="Copperplate Gothic Bold" w:hAnsi="Copperplate Gothic Bold"/>
          <w:sz w:val="20"/>
          <w:szCs w:val="20"/>
          <w:u w:val="single"/>
        </w:rPr>
      </w:pPr>
    </w:p>
    <w:p w:rsidR="00344E9B" w:rsidRDefault="00A37A19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tbl>
      <w:tblPr>
        <w:tblStyle w:val="Listeclaire-Accent5"/>
        <w:tblpPr w:leftFromText="141" w:rightFromText="141" w:vertAnchor="text" w:horzAnchor="page" w:tblpX="827" w:tblpY="-24"/>
        <w:tblW w:w="10314" w:type="dxa"/>
        <w:tblLook w:val="04A0" w:firstRow="1" w:lastRow="0" w:firstColumn="1" w:lastColumn="0" w:noHBand="0" w:noVBand="1"/>
      </w:tblPr>
      <w:tblGrid>
        <w:gridCol w:w="1122"/>
        <w:gridCol w:w="1900"/>
        <w:gridCol w:w="7292"/>
      </w:tblGrid>
      <w:tr w:rsidR="00F645F5" w:rsidRPr="00BB3FDC" w:rsidTr="00CB02E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Align w:val="center"/>
          </w:tcPr>
          <w:p w:rsidR="00F645F5" w:rsidRPr="00BB3FDC" w:rsidRDefault="00F645F5" w:rsidP="00CB02ED">
            <w:pPr>
              <w:jc w:val="center"/>
            </w:pPr>
            <w:r w:rsidRPr="00BB3FDC">
              <w:t>2</w:t>
            </w:r>
            <w:r w:rsidRPr="00BB3FDC">
              <w:rPr>
                <w:vertAlign w:val="superscript"/>
              </w:rPr>
              <w:t>ème</w:t>
            </w:r>
            <w:r w:rsidRPr="00BB3FDC">
              <w:t xml:space="preserve"> JOURNEE</w:t>
            </w:r>
          </w:p>
        </w:tc>
        <w:tc>
          <w:tcPr>
            <w:tcW w:w="1900" w:type="dxa"/>
            <w:vAlign w:val="center"/>
          </w:tcPr>
          <w:p w:rsidR="00F645F5" w:rsidRPr="00BB3FDC" w:rsidRDefault="00F645F5" w:rsidP="00CB0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3FDC">
              <w:t>TIMING</w:t>
            </w:r>
          </w:p>
        </w:tc>
        <w:tc>
          <w:tcPr>
            <w:tcW w:w="7292" w:type="dxa"/>
            <w:vAlign w:val="center"/>
          </w:tcPr>
          <w:p w:rsidR="00F645F5" w:rsidRPr="00BB3FDC" w:rsidRDefault="00F645F5" w:rsidP="00CB0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BB3FDC">
              <w:t>ACTIVITE</w:t>
            </w:r>
            <w:r>
              <w:t>S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 w:val="restart"/>
            <w:textDirection w:val="btLr"/>
            <w:vAlign w:val="center"/>
          </w:tcPr>
          <w:p w:rsidR="00F645F5" w:rsidRPr="00BB3FDC" w:rsidRDefault="00F645F5" w:rsidP="00CB02ED">
            <w:pPr>
              <w:ind w:left="113" w:right="113"/>
              <w:jc w:val="center"/>
              <w:rPr>
                <w:sz w:val="28"/>
                <w:szCs w:val="28"/>
              </w:rPr>
            </w:pPr>
            <w:r w:rsidRPr="00BB3FDC">
              <w:rPr>
                <w:sz w:val="28"/>
                <w:szCs w:val="28"/>
              </w:rPr>
              <w:t>MATINEE</w:t>
            </w:r>
          </w:p>
        </w:tc>
        <w:tc>
          <w:tcPr>
            <w:tcW w:w="1900" w:type="dxa"/>
          </w:tcPr>
          <w:p w:rsidR="00F645F5" w:rsidRPr="009218A7" w:rsidRDefault="002346F5" w:rsidP="00CB0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09 :00-10 :</w:t>
            </w:r>
            <w:r w:rsidR="00F645F5" w:rsidRPr="009218A7">
              <w:rPr>
                <w:b/>
                <w:sz w:val="20"/>
                <w:szCs w:val="20"/>
              </w:rPr>
              <w:t>30</w:t>
            </w:r>
          </w:p>
          <w:p w:rsidR="00F645F5" w:rsidRPr="009218A7" w:rsidRDefault="00F645F5" w:rsidP="00CB0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0000"/>
                <w:sz w:val="20"/>
                <w:szCs w:val="20"/>
              </w:rPr>
            </w:pPr>
          </w:p>
        </w:tc>
        <w:tc>
          <w:tcPr>
            <w:tcW w:w="7292" w:type="dxa"/>
          </w:tcPr>
          <w:p w:rsidR="00F645F5" w:rsidRPr="00BA62B8" w:rsidRDefault="00F645F5" w:rsidP="00CB02E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rFonts w:asciiTheme="minorHAnsi" w:hAnsiTheme="minorHAnsi"/>
                <w:b/>
                <w:sz w:val="20"/>
                <w:szCs w:val="20"/>
              </w:rPr>
              <w:t xml:space="preserve">Panel 3 </w:t>
            </w:r>
            <w:r w:rsidRPr="009218A7">
              <w:rPr>
                <w:rFonts w:asciiTheme="minorHAnsi" w:hAnsiTheme="minorHAnsi"/>
                <w:sz w:val="20"/>
                <w:szCs w:val="20"/>
              </w:rPr>
              <w:t>: « </w:t>
            </w:r>
            <w:r w:rsidRPr="009218A7">
              <w:rPr>
                <w:rFonts w:asciiTheme="minorHAnsi" w:hAnsiTheme="minorHAnsi"/>
                <w:b/>
                <w:i/>
                <w:sz w:val="20"/>
                <w:szCs w:val="20"/>
              </w:rPr>
              <w:t>Conditions de mise en œuvre de l’innovation financière sur le marché financier régional»</w:t>
            </w:r>
            <w:r>
              <w:rPr>
                <w:rFonts w:asciiTheme="minorHAnsi" w:hAnsiTheme="minorHAnsi"/>
                <w:b/>
                <w:i/>
                <w:sz w:val="20"/>
                <w:szCs w:val="20"/>
              </w:rPr>
              <w:t xml:space="preserve">                                                                                                    </w:t>
            </w:r>
            <w:r w:rsidRPr="00D90EB3">
              <w:rPr>
                <w:rFonts w:asciiTheme="minorHAnsi" w:hAnsiTheme="minorHAnsi"/>
                <w:color w:val="FF0000"/>
                <w:sz w:val="20"/>
                <w:szCs w:val="20"/>
              </w:rPr>
              <w:t xml:space="preserve"> </w:t>
            </w:r>
          </w:p>
        </w:tc>
      </w:tr>
      <w:tr w:rsidR="00F645F5" w:rsidRPr="009218A7" w:rsidTr="00CB02ED">
        <w:trPr>
          <w:trHeight w:val="2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/>
          </w:tcPr>
          <w:p w:rsidR="00F645F5" w:rsidRPr="009218A7" w:rsidRDefault="00F645F5" w:rsidP="00CB02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</w:tcPr>
          <w:p w:rsidR="00F645F5" w:rsidRPr="009218A7" w:rsidRDefault="002346F5" w:rsidP="00CB0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:30-10 :</w:t>
            </w:r>
            <w:r w:rsidR="00F645F5" w:rsidRPr="009218A7">
              <w:rPr>
                <w:b/>
                <w:sz w:val="20"/>
                <w:szCs w:val="20"/>
              </w:rPr>
              <w:t>45</w:t>
            </w:r>
          </w:p>
        </w:tc>
        <w:tc>
          <w:tcPr>
            <w:tcW w:w="7292" w:type="dxa"/>
          </w:tcPr>
          <w:p w:rsidR="00F645F5" w:rsidRPr="009218A7" w:rsidRDefault="00F645F5" w:rsidP="00CB02E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rebuchet MS" w:hAnsi="Trebuchet MS"/>
                <w:b/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Pause-café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/>
          </w:tcPr>
          <w:p w:rsidR="00F645F5" w:rsidRPr="009218A7" w:rsidRDefault="00F645F5" w:rsidP="00CB02ED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900" w:type="dxa"/>
          </w:tcPr>
          <w:p w:rsidR="00F645F5" w:rsidRPr="009218A7" w:rsidRDefault="002346F5" w:rsidP="00CB0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 :45-12 :</w:t>
            </w:r>
            <w:r w:rsidR="00F645F5" w:rsidRPr="009218A7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292" w:type="dxa"/>
          </w:tcPr>
          <w:p w:rsidR="00F645F5" w:rsidRPr="00CB02ED" w:rsidRDefault="00F645F5" w:rsidP="00CB02E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 w:rsidRPr="009218A7">
              <w:rPr>
                <w:b/>
                <w:sz w:val="20"/>
                <w:szCs w:val="20"/>
              </w:rPr>
              <w:t xml:space="preserve">Panel 4 : « Les métiers de la bourse » </w:t>
            </w:r>
          </w:p>
        </w:tc>
      </w:tr>
      <w:tr w:rsidR="00CB02ED" w:rsidRPr="009218A7" w:rsidTr="00CB02ED">
        <w:trPr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14" w:type="dxa"/>
            <w:gridSpan w:val="3"/>
          </w:tcPr>
          <w:p w:rsidR="00CB02ED" w:rsidRPr="009218A7" w:rsidRDefault="00CB02ED" w:rsidP="00CB02ED">
            <w:pPr>
              <w:jc w:val="center"/>
              <w:rPr>
                <w:b w:val="0"/>
                <w:sz w:val="20"/>
                <w:szCs w:val="20"/>
              </w:rPr>
            </w:pPr>
            <w:r w:rsidRPr="009218A7">
              <w:rPr>
                <w:b w:val="0"/>
                <w:sz w:val="20"/>
                <w:szCs w:val="20"/>
              </w:rPr>
              <w:t>13H00 – 14H30 : DEJEUNER</w:t>
            </w:r>
          </w:p>
        </w:tc>
      </w:tr>
      <w:tr w:rsidR="00F645F5" w:rsidRPr="009218A7" w:rsidTr="00377A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 w:val="restart"/>
            <w:textDirection w:val="btLr"/>
            <w:vAlign w:val="center"/>
          </w:tcPr>
          <w:p w:rsidR="00F645F5" w:rsidRPr="00CB02ED" w:rsidRDefault="00F645F5" w:rsidP="00CB02ED">
            <w:pPr>
              <w:ind w:left="113" w:right="113"/>
              <w:jc w:val="center"/>
              <w:rPr>
                <w:sz w:val="28"/>
                <w:szCs w:val="28"/>
              </w:rPr>
            </w:pPr>
            <w:r w:rsidRPr="00BB3FDC">
              <w:rPr>
                <w:sz w:val="28"/>
                <w:szCs w:val="28"/>
              </w:rPr>
              <w:t>APRES-MIDI</w:t>
            </w:r>
          </w:p>
        </w:tc>
        <w:tc>
          <w:tcPr>
            <w:tcW w:w="1900" w:type="dxa"/>
          </w:tcPr>
          <w:p w:rsidR="00F645F5" w:rsidRDefault="002346F5" w:rsidP="00CB0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14 :</w:t>
            </w:r>
            <w:r w:rsidR="00F645F5">
              <w:rPr>
                <w:b/>
                <w:sz w:val="20"/>
                <w:szCs w:val="20"/>
              </w:rPr>
              <w:t>45</w:t>
            </w:r>
            <w:r w:rsidR="00F645F5" w:rsidRPr="00A07ABF">
              <w:rPr>
                <w:b/>
                <w:strike/>
                <w:sz w:val="20"/>
                <w:szCs w:val="20"/>
              </w:rPr>
              <w:t xml:space="preserve"> </w:t>
            </w:r>
            <w:r w:rsidR="00377A74">
              <w:rPr>
                <w:b/>
                <w:sz w:val="20"/>
                <w:szCs w:val="20"/>
              </w:rPr>
              <w:t>16</w:t>
            </w:r>
            <w:r>
              <w:rPr>
                <w:b/>
                <w:sz w:val="20"/>
                <w:szCs w:val="20"/>
              </w:rPr>
              <w:t> :</w:t>
            </w:r>
            <w:r w:rsidR="00F645F5">
              <w:rPr>
                <w:b/>
                <w:sz w:val="20"/>
                <w:szCs w:val="20"/>
              </w:rPr>
              <w:t>00</w:t>
            </w:r>
          </w:p>
          <w:p w:rsidR="00F645F5" w:rsidRDefault="00F645F5" w:rsidP="00CB0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</w:p>
          <w:p w:rsidR="00F645F5" w:rsidRPr="009218A7" w:rsidRDefault="00F645F5" w:rsidP="00377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292" w:type="dxa"/>
          </w:tcPr>
          <w:p w:rsidR="00377A74" w:rsidRDefault="00377A74" w:rsidP="00377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F52A9">
              <w:rPr>
                <w:b/>
                <w:sz w:val="20"/>
                <w:szCs w:val="20"/>
              </w:rPr>
              <w:t xml:space="preserve">ATELIER </w:t>
            </w:r>
            <w:r>
              <w:rPr>
                <w:b/>
                <w:sz w:val="20"/>
                <w:szCs w:val="20"/>
              </w:rPr>
              <w:t>2</w:t>
            </w:r>
            <w:r w:rsidRPr="009218A7">
              <w:rPr>
                <w:sz w:val="20"/>
                <w:szCs w:val="20"/>
              </w:rPr>
              <w:t xml:space="preserve"> : </w:t>
            </w:r>
            <w:r w:rsidRPr="00CD3B45">
              <w:rPr>
                <w:b/>
                <w:sz w:val="20"/>
                <w:szCs w:val="20"/>
              </w:rPr>
              <w:t>« Mobilisation de l’épargne et décision d’investissement »</w:t>
            </w:r>
          </w:p>
          <w:p w:rsidR="00377A74" w:rsidRPr="009218A7" w:rsidRDefault="00377A74" w:rsidP="00377A7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F645F5" w:rsidRPr="009218A7" w:rsidRDefault="00377A74" w:rsidP="00377A74">
            <w:pPr>
              <w:pStyle w:val="Commentaire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18A7">
              <w:t>Film sur l’investissement en bourse</w:t>
            </w:r>
          </w:p>
        </w:tc>
      </w:tr>
      <w:tr w:rsidR="00F645F5" w:rsidRPr="009218A7" w:rsidTr="00CB02ED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/>
          </w:tcPr>
          <w:p w:rsidR="00F645F5" w:rsidRPr="009218A7" w:rsidRDefault="00F645F5" w:rsidP="00CB02ED">
            <w:pPr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1900" w:type="dxa"/>
          </w:tcPr>
          <w:p w:rsidR="00F645F5" w:rsidRPr="009218A7" w:rsidRDefault="002346F5" w:rsidP="00CB0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16:00–17:</w:t>
            </w:r>
            <w:r w:rsidR="00377A74">
              <w:rPr>
                <w:b/>
                <w:sz w:val="20"/>
                <w:szCs w:val="20"/>
                <w:lang w:val="en-US"/>
              </w:rPr>
              <w:t>15</w:t>
            </w:r>
          </w:p>
        </w:tc>
        <w:tc>
          <w:tcPr>
            <w:tcW w:w="7292" w:type="dxa"/>
          </w:tcPr>
          <w:p w:rsidR="00377A74" w:rsidRDefault="00377A74" w:rsidP="00377A7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CF52A9">
              <w:rPr>
                <w:b/>
                <w:sz w:val="20"/>
                <w:szCs w:val="20"/>
              </w:rPr>
              <w:t xml:space="preserve">ATELIER </w:t>
            </w:r>
            <w:r>
              <w:rPr>
                <w:b/>
                <w:sz w:val="20"/>
                <w:szCs w:val="20"/>
              </w:rPr>
              <w:t>3</w:t>
            </w:r>
            <w:r w:rsidRPr="009218A7">
              <w:rPr>
                <w:sz w:val="20"/>
                <w:szCs w:val="20"/>
              </w:rPr>
              <w:t xml:space="preserve"> : </w:t>
            </w:r>
            <w:r w:rsidRPr="00CD3B45">
              <w:rPr>
                <w:b/>
                <w:sz w:val="20"/>
                <w:szCs w:val="20"/>
              </w:rPr>
              <w:t>« Les OPCVM</w:t>
            </w:r>
            <w:r>
              <w:rPr>
                <w:b/>
                <w:sz w:val="20"/>
                <w:szCs w:val="20"/>
              </w:rPr>
              <w:t xml:space="preserve"> sur le</w:t>
            </w:r>
            <w:r w:rsidRPr="00CD3B45">
              <w:rPr>
                <w:b/>
                <w:sz w:val="20"/>
                <w:szCs w:val="20"/>
              </w:rPr>
              <w:t xml:space="preserve"> Marché Financier Régional</w:t>
            </w:r>
            <w:r>
              <w:rPr>
                <w:b/>
                <w:sz w:val="20"/>
                <w:szCs w:val="20"/>
              </w:rPr>
              <w:t xml:space="preserve"> » </w:t>
            </w:r>
          </w:p>
          <w:p w:rsidR="00377A74" w:rsidRPr="00CB02ED" w:rsidRDefault="00377A74" w:rsidP="00377A74">
            <w:pPr>
              <w:pStyle w:val="Paragraphedeliste"/>
              <w:numPr>
                <w:ilvl w:val="0"/>
                <w:numId w:val="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34BF">
              <w:rPr>
                <w:color w:val="000000" w:themeColor="text1"/>
                <w:sz w:val="20"/>
                <w:szCs w:val="20"/>
              </w:rPr>
              <w:t xml:space="preserve">« Performance de la gestion de portefeuilles en OPCVM sur le MFR » </w:t>
            </w:r>
          </w:p>
          <w:p w:rsidR="00F645F5" w:rsidRPr="009218A7" w:rsidRDefault="00377A74" w:rsidP="00377A7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A334BF">
              <w:rPr>
                <w:sz w:val="20"/>
                <w:szCs w:val="20"/>
              </w:rPr>
              <w:t>« Optimiser l’épargne salariale à travers les OPCVM »</w:t>
            </w:r>
            <w:r w:rsidRPr="00A62E94">
              <w:rPr>
                <w:sz w:val="20"/>
                <w:szCs w:val="20"/>
              </w:rPr>
              <w:t xml:space="preserve">                    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/>
          </w:tcPr>
          <w:p w:rsidR="00F645F5" w:rsidRPr="009218A7" w:rsidRDefault="00F645F5" w:rsidP="00CB02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</w:tcPr>
          <w:p w:rsidR="00F645F5" w:rsidRPr="009218A7" w:rsidRDefault="002346F5" w:rsidP="002346F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16 :45</w:t>
            </w:r>
            <w:r w:rsidR="00377A74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>17 :</w:t>
            </w:r>
            <w:r w:rsidR="00377A74">
              <w:rPr>
                <w:b/>
                <w:sz w:val="20"/>
                <w:szCs w:val="20"/>
              </w:rPr>
              <w:t>15</w:t>
            </w:r>
          </w:p>
        </w:tc>
        <w:tc>
          <w:tcPr>
            <w:tcW w:w="7292" w:type="dxa"/>
          </w:tcPr>
          <w:p w:rsidR="00377A74" w:rsidRPr="009218A7" w:rsidRDefault="00377A74" w:rsidP="00377A74">
            <w:pPr>
              <w:pStyle w:val="Commentair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18A7">
              <w:t>Rencontres Bilatérales institutionnelles : échanges sur des actions spécifiques pour le développement du marché.</w:t>
            </w:r>
          </w:p>
          <w:p w:rsidR="00F645F5" w:rsidRPr="00377A74" w:rsidRDefault="00377A74" w:rsidP="00377A74">
            <w:pPr>
              <w:pStyle w:val="Commentaire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9218A7">
              <w:t>Trésors publics –APSGI</w:t>
            </w:r>
          </w:p>
        </w:tc>
      </w:tr>
      <w:tr w:rsidR="00F645F5" w:rsidRPr="009218A7" w:rsidTr="00CB02ED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/>
          </w:tcPr>
          <w:p w:rsidR="00F645F5" w:rsidRPr="009218A7" w:rsidRDefault="00F645F5" w:rsidP="00CB02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</w:tcPr>
          <w:p w:rsidR="00F645F5" w:rsidRPr="00BB3FDC" w:rsidRDefault="002346F5" w:rsidP="00CB02E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17 :30-18 :</w:t>
            </w:r>
            <w:r w:rsidR="00F645F5">
              <w:rPr>
                <w:b/>
                <w:sz w:val="20"/>
                <w:szCs w:val="20"/>
              </w:rPr>
              <w:t>0</w:t>
            </w:r>
            <w:r w:rsidR="00F645F5" w:rsidRPr="00BB3FD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292" w:type="dxa"/>
          </w:tcPr>
          <w:p w:rsidR="00F645F5" w:rsidRDefault="00F645F5" w:rsidP="00CB02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218A7">
              <w:rPr>
                <w:sz w:val="20"/>
                <w:szCs w:val="20"/>
              </w:rPr>
              <w:t>REMISE DE PRIX</w:t>
            </w:r>
            <w:r>
              <w:rPr>
                <w:sz w:val="20"/>
                <w:szCs w:val="20"/>
              </w:rPr>
              <w:t xml:space="preserve"> AUX LAUREATS DU CONCOURS MEDIA DAY</w:t>
            </w:r>
          </w:p>
          <w:p w:rsidR="00F645F5" w:rsidRDefault="00F645F5" w:rsidP="00CB02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POINT DES TRAVAUX</w:t>
            </w:r>
          </w:p>
          <w:p w:rsidR="00F645F5" w:rsidRPr="009218A7" w:rsidRDefault="00F645F5" w:rsidP="00CB02ED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ALLOCUTIONS DE CLOTURE</w:t>
            </w:r>
          </w:p>
        </w:tc>
      </w:tr>
      <w:tr w:rsidR="00F645F5" w:rsidRPr="009218A7" w:rsidTr="00CB02E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2" w:type="dxa"/>
            <w:vMerge/>
          </w:tcPr>
          <w:p w:rsidR="00F645F5" w:rsidRPr="009218A7" w:rsidRDefault="00F645F5" w:rsidP="00CB02E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00" w:type="dxa"/>
          </w:tcPr>
          <w:p w:rsidR="00F645F5" w:rsidRPr="00A07ABF" w:rsidRDefault="002346F5" w:rsidP="00CB0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sz w:val="20"/>
                <w:szCs w:val="20"/>
                <w:shd w:val="clear" w:color="auto" w:fill="FFFF00"/>
              </w:rPr>
            </w:pPr>
            <w:r>
              <w:rPr>
                <w:b/>
                <w:sz w:val="20"/>
                <w:szCs w:val="20"/>
              </w:rPr>
              <w:t>18 :10-18 :</w:t>
            </w:r>
            <w:r w:rsidR="00F645F5">
              <w:rPr>
                <w:b/>
                <w:sz w:val="20"/>
                <w:szCs w:val="20"/>
              </w:rPr>
              <w:t>3</w:t>
            </w:r>
            <w:r w:rsidR="00F645F5" w:rsidRPr="00BB3FDC">
              <w:rPr>
                <w:b/>
                <w:sz w:val="20"/>
                <w:szCs w:val="20"/>
              </w:rPr>
              <w:t>0</w:t>
            </w:r>
          </w:p>
        </w:tc>
        <w:tc>
          <w:tcPr>
            <w:tcW w:w="7292" w:type="dxa"/>
          </w:tcPr>
          <w:p w:rsidR="00F645F5" w:rsidRPr="009218A7" w:rsidRDefault="00F645F5" w:rsidP="00CB02E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POINT DE PRESSSE</w:t>
            </w:r>
          </w:p>
        </w:tc>
      </w:tr>
    </w:tbl>
    <w:p w:rsidR="008E2D48" w:rsidRPr="009218A7" w:rsidRDefault="008E2D48" w:rsidP="00614B1E">
      <w:pPr>
        <w:spacing w:after="0" w:line="240" w:lineRule="auto"/>
        <w:rPr>
          <w:sz w:val="20"/>
          <w:szCs w:val="20"/>
        </w:rPr>
      </w:pPr>
    </w:p>
    <w:sectPr w:rsidR="008E2D48" w:rsidRPr="009218A7" w:rsidSect="00A37A19">
      <w:headerReference w:type="default" r:id="rId7"/>
      <w:footerReference w:type="default" r:id="rId8"/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1C6" w:rsidRDefault="001B51C6" w:rsidP="00F151D6">
      <w:pPr>
        <w:spacing w:after="0" w:line="240" w:lineRule="auto"/>
      </w:pPr>
      <w:r>
        <w:separator/>
      </w:r>
    </w:p>
  </w:endnote>
  <w:endnote w:type="continuationSeparator" w:id="0">
    <w:p w:rsidR="001B51C6" w:rsidRDefault="001B51C6" w:rsidP="00F15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359" w:rsidRDefault="00C91359">
    <w:pPr>
      <w:pStyle w:val="Pieddepage"/>
    </w:pPr>
    <w:r w:rsidRPr="00C91359">
      <w:rPr>
        <w:noProof/>
        <w:lang w:eastAsia="fr-FR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2969287</wp:posOffset>
          </wp:positionH>
          <wp:positionV relativeFrom="paragraph">
            <wp:posOffset>98619</wp:posOffset>
          </wp:positionV>
          <wp:extent cx="1181597" cy="397565"/>
          <wp:effectExtent l="19050" t="0" r="0" b="0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597" cy="3975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1C6" w:rsidRDefault="001B51C6" w:rsidP="00F151D6">
      <w:pPr>
        <w:spacing w:after="0" w:line="240" w:lineRule="auto"/>
      </w:pPr>
      <w:r>
        <w:separator/>
      </w:r>
    </w:p>
  </w:footnote>
  <w:footnote w:type="continuationSeparator" w:id="0">
    <w:p w:rsidR="001B51C6" w:rsidRDefault="001B51C6" w:rsidP="00F151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71B4" w:rsidRDefault="00377A74">
    <w:pPr>
      <w:pStyle w:val="En-tte"/>
    </w:pPr>
    <w:r>
      <w:rPr>
        <w:noProof/>
        <w:lang w:eastAsia="fr-FR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5489575</wp:posOffset>
          </wp:positionH>
          <wp:positionV relativeFrom="paragraph">
            <wp:posOffset>-393700</wp:posOffset>
          </wp:positionV>
          <wp:extent cx="1259205" cy="516255"/>
          <wp:effectExtent l="19050" t="0" r="0" b="0"/>
          <wp:wrapNone/>
          <wp:docPr id="1" name="Image 1" descr="C:\2016\BRVM\JBRVM 2016\SENEGAL\COMMUNICATION\MAQUETTES\logos\logo_APS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6\BRVM\JBRVM 2016\SENEGAL\COMMUNICATION\MAQUETTES\logos\logo_APSG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5162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1708150</wp:posOffset>
          </wp:positionH>
          <wp:positionV relativeFrom="paragraph">
            <wp:posOffset>-251460</wp:posOffset>
          </wp:positionV>
          <wp:extent cx="1261110" cy="596265"/>
          <wp:effectExtent l="19050" t="0" r="0" b="0"/>
          <wp:wrapNone/>
          <wp:docPr id="14" name="Imag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 24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1110" cy="5962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fr-FR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3581400</wp:posOffset>
          </wp:positionH>
          <wp:positionV relativeFrom="paragraph">
            <wp:posOffset>-323215</wp:posOffset>
          </wp:positionV>
          <wp:extent cx="1513840" cy="445135"/>
          <wp:effectExtent l="19050" t="0" r="0" b="0"/>
          <wp:wrapNone/>
          <wp:docPr id="13" name="Image 13" descr="C:\Users\Acer\Desktop\logotype_smp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8" descr="C:\Users\Acer\Desktop\logotype_smpb.jpg"/>
                  <pic:cNvPicPr/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3840" cy="4451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7A19">
      <w:rPr>
        <w:noProof/>
        <w:lang w:eastAsia="fr-FR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-227137</wp:posOffset>
          </wp:positionH>
          <wp:positionV relativeFrom="paragraph">
            <wp:posOffset>-251432</wp:posOffset>
          </wp:positionV>
          <wp:extent cx="903302" cy="508883"/>
          <wp:effectExtent l="19050" t="0" r="0" b="0"/>
          <wp:wrapNone/>
          <wp:docPr id="2" name="Image 1" descr="C:\2016\BRVM\JBRVM 2016\NEW LOGO BRVM\LOGOTY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2016\BRVM\JBRVM 2016\NEW LOGO BRVM\LOGOTYPE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3302" cy="5088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57BE7"/>
    <w:multiLevelType w:val="hybridMultilevel"/>
    <w:tmpl w:val="15E2BFA6"/>
    <w:lvl w:ilvl="0" w:tplc="7EBEA2A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7B0D"/>
    <w:multiLevelType w:val="hybridMultilevel"/>
    <w:tmpl w:val="6D388CBC"/>
    <w:lvl w:ilvl="0" w:tplc="7BA8566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00B8F"/>
    <w:multiLevelType w:val="hybridMultilevel"/>
    <w:tmpl w:val="26F880BE"/>
    <w:lvl w:ilvl="0" w:tplc="3D2E8D16">
      <w:numFmt w:val="bullet"/>
      <w:lvlText w:val="-"/>
      <w:lvlJc w:val="left"/>
      <w:pPr>
        <w:ind w:left="0" w:hanging="360"/>
      </w:pPr>
      <w:rPr>
        <w:rFonts w:ascii="Calibri" w:eastAsia="Times New Roman" w:hAnsi="Calibri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1F8B4A31"/>
    <w:multiLevelType w:val="hybridMultilevel"/>
    <w:tmpl w:val="7ED08394"/>
    <w:lvl w:ilvl="0" w:tplc="35F8C058">
      <w:start w:val="16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B7B8A"/>
    <w:multiLevelType w:val="hybridMultilevel"/>
    <w:tmpl w:val="63960E64"/>
    <w:lvl w:ilvl="0" w:tplc="7BA8566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A62105"/>
    <w:multiLevelType w:val="hybridMultilevel"/>
    <w:tmpl w:val="D9C4B660"/>
    <w:lvl w:ilvl="0" w:tplc="7BA8566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530D4D"/>
    <w:multiLevelType w:val="hybridMultilevel"/>
    <w:tmpl w:val="94CCBF48"/>
    <w:lvl w:ilvl="0" w:tplc="A886AC54">
      <w:start w:val="24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875361"/>
    <w:multiLevelType w:val="hybridMultilevel"/>
    <w:tmpl w:val="AE6269FE"/>
    <w:lvl w:ilvl="0" w:tplc="B25AAE50">
      <w:start w:val="16"/>
      <w:numFmt w:val="bullet"/>
      <w:lvlText w:val=""/>
      <w:lvlJc w:val="left"/>
      <w:pPr>
        <w:ind w:left="720" w:hanging="360"/>
      </w:pPr>
      <w:rPr>
        <w:rFonts w:ascii="Wingdings" w:eastAsia="Calibri" w:hAnsi="Wingdings" w:cs="Times New Roman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997B0E"/>
    <w:multiLevelType w:val="hybridMultilevel"/>
    <w:tmpl w:val="40C8C824"/>
    <w:lvl w:ilvl="0" w:tplc="3D2E8D16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0B3DD8"/>
    <w:multiLevelType w:val="hybridMultilevel"/>
    <w:tmpl w:val="373453D2"/>
    <w:lvl w:ilvl="0" w:tplc="736EBB1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7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1D6"/>
    <w:rsid w:val="00002DF9"/>
    <w:rsid w:val="00002F08"/>
    <w:rsid w:val="000254B2"/>
    <w:rsid w:val="00027452"/>
    <w:rsid w:val="00032AC0"/>
    <w:rsid w:val="00032C62"/>
    <w:rsid w:val="00033884"/>
    <w:rsid w:val="000404D9"/>
    <w:rsid w:val="00041CFD"/>
    <w:rsid w:val="00042F5B"/>
    <w:rsid w:val="0005116E"/>
    <w:rsid w:val="00060E50"/>
    <w:rsid w:val="00061036"/>
    <w:rsid w:val="00061413"/>
    <w:rsid w:val="0007238A"/>
    <w:rsid w:val="00074018"/>
    <w:rsid w:val="000759DF"/>
    <w:rsid w:val="00081C67"/>
    <w:rsid w:val="00097E27"/>
    <w:rsid w:val="000A0E89"/>
    <w:rsid w:val="000A18CF"/>
    <w:rsid w:val="000B1B19"/>
    <w:rsid w:val="000E1273"/>
    <w:rsid w:val="000F3AC8"/>
    <w:rsid w:val="00110874"/>
    <w:rsid w:val="00120B1B"/>
    <w:rsid w:val="0013119C"/>
    <w:rsid w:val="001333BC"/>
    <w:rsid w:val="00133A55"/>
    <w:rsid w:val="001409B8"/>
    <w:rsid w:val="00155901"/>
    <w:rsid w:val="00157432"/>
    <w:rsid w:val="00163046"/>
    <w:rsid w:val="00166E5A"/>
    <w:rsid w:val="00171B88"/>
    <w:rsid w:val="0017451B"/>
    <w:rsid w:val="00192A91"/>
    <w:rsid w:val="0019405A"/>
    <w:rsid w:val="001951F8"/>
    <w:rsid w:val="001968E9"/>
    <w:rsid w:val="001A53A5"/>
    <w:rsid w:val="001B51C6"/>
    <w:rsid w:val="001C5E77"/>
    <w:rsid w:val="001D05C1"/>
    <w:rsid w:val="001D2A53"/>
    <w:rsid w:val="001D70BA"/>
    <w:rsid w:val="001E7618"/>
    <w:rsid w:val="001F2672"/>
    <w:rsid w:val="002033DB"/>
    <w:rsid w:val="00203BB9"/>
    <w:rsid w:val="00204610"/>
    <w:rsid w:val="0020501F"/>
    <w:rsid w:val="00205977"/>
    <w:rsid w:val="00205AC5"/>
    <w:rsid w:val="00210D6B"/>
    <w:rsid w:val="002134E1"/>
    <w:rsid w:val="002139C0"/>
    <w:rsid w:val="00221270"/>
    <w:rsid w:val="00223A56"/>
    <w:rsid w:val="002346F5"/>
    <w:rsid w:val="0025572C"/>
    <w:rsid w:val="00272D10"/>
    <w:rsid w:val="0027609F"/>
    <w:rsid w:val="0028602D"/>
    <w:rsid w:val="00287C55"/>
    <w:rsid w:val="002901EC"/>
    <w:rsid w:val="002911D5"/>
    <w:rsid w:val="002912C6"/>
    <w:rsid w:val="002923F7"/>
    <w:rsid w:val="00295A88"/>
    <w:rsid w:val="002A1CB5"/>
    <w:rsid w:val="002A3184"/>
    <w:rsid w:val="002A5FB1"/>
    <w:rsid w:val="002B0B8A"/>
    <w:rsid w:val="002B21F5"/>
    <w:rsid w:val="002B3B8C"/>
    <w:rsid w:val="002C07DD"/>
    <w:rsid w:val="002C284C"/>
    <w:rsid w:val="002C3389"/>
    <w:rsid w:val="002E028B"/>
    <w:rsid w:val="002E7562"/>
    <w:rsid w:val="002F255E"/>
    <w:rsid w:val="002F3B5A"/>
    <w:rsid w:val="002F593C"/>
    <w:rsid w:val="0031126D"/>
    <w:rsid w:val="0031570F"/>
    <w:rsid w:val="0032588A"/>
    <w:rsid w:val="00330800"/>
    <w:rsid w:val="00337B11"/>
    <w:rsid w:val="00341319"/>
    <w:rsid w:val="0034381B"/>
    <w:rsid w:val="00344E9B"/>
    <w:rsid w:val="00354072"/>
    <w:rsid w:val="00355CA2"/>
    <w:rsid w:val="0035664C"/>
    <w:rsid w:val="003609C0"/>
    <w:rsid w:val="00371F65"/>
    <w:rsid w:val="00377A74"/>
    <w:rsid w:val="00393E14"/>
    <w:rsid w:val="003B0FBB"/>
    <w:rsid w:val="003B61CD"/>
    <w:rsid w:val="003B6D23"/>
    <w:rsid w:val="003C7624"/>
    <w:rsid w:val="003D1C97"/>
    <w:rsid w:val="003D77AD"/>
    <w:rsid w:val="003E5B19"/>
    <w:rsid w:val="003F39FD"/>
    <w:rsid w:val="00405836"/>
    <w:rsid w:val="00413EF8"/>
    <w:rsid w:val="00415DCC"/>
    <w:rsid w:val="00416092"/>
    <w:rsid w:val="004160F2"/>
    <w:rsid w:val="00433330"/>
    <w:rsid w:val="004340B0"/>
    <w:rsid w:val="004361F8"/>
    <w:rsid w:val="0044039E"/>
    <w:rsid w:val="004425DB"/>
    <w:rsid w:val="00454034"/>
    <w:rsid w:val="004552D8"/>
    <w:rsid w:val="00472A67"/>
    <w:rsid w:val="00476969"/>
    <w:rsid w:val="004837B5"/>
    <w:rsid w:val="00483BE2"/>
    <w:rsid w:val="004920E7"/>
    <w:rsid w:val="0049418E"/>
    <w:rsid w:val="004A3521"/>
    <w:rsid w:val="004A7460"/>
    <w:rsid w:val="004B177E"/>
    <w:rsid w:val="004B4F02"/>
    <w:rsid w:val="004B5723"/>
    <w:rsid w:val="004D0975"/>
    <w:rsid w:val="004E2A52"/>
    <w:rsid w:val="005005FC"/>
    <w:rsid w:val="00510664"/>
    <w:rsid w:val="00512FE8"/>
    <w:rsid w:val="00515F24"/>
    <w:rsid w:val="0052002A"/>
    <w:rsid w:val="005214F7"/>
    <w:rsid w:val="00525208"/>
    <w:rsid w:val="005308B2"/>
    <w:rsid w:val="00536093"/>
    <w:rsid w:val="005407F0"/>
    <w:rsid w:val="0054607E"/>
    <w:rsid w:val="005536DF"/>
    <w:rsid w:val="00563D17"/>
    <w:rsid w:val="005677E9"/>
    <w:rsid w:val="00570D31"/>
    <w:rsid w:val="00575AE1"/>
    <w:rsid w:val="0058042D"/>
    <w:rsid w:val="005845D5"/>
    <w:rsid w:val="00591E15"/>
    <w:rsid w:val="005934CA"/>
    <w:rsid w:val="005A1BDB"/>
    <w:rsid w:val="005B17D5"/>
    <w:rsid w:val="005C303A"/>
    <w:rsid w:val="005C5AB3"/>
    <w:rsid w:val="005C7C2F"/>
    <w:rsid w:val="005D50E4"/>
    <w:rsid w:val="005D63FE"/>
    <w:rsid w:val="005D6A49"/>
    <w:rsid w:val="005D7EEB"/>
    <w:rsid w:val="005E6F11"/>
    <w:rsid w:val="005E7609"/>
    <w:rsid w:val="005F20DC"/>
    <w:rsid w:val="00603B67"/>
    <w:rsid w:val="00614B1E"/>
    <w:rsid w:val="00623850"/>
    <w:rsid w:val="00626193"/>
    <w:rsid w:val="00642394"/>
    <w:rsid w:val="0064760F"/>
    <w:rsid w:val="006534D6"/>
    <w:rsid w:val="00653D38"/>
    <w:rsid w:val="00655D15"/>
    <w:rsid w:val="0065665E"/>
    <w:rsid w:val="00662064"/>
    <w:rsid w:val="006771B4"/>
    <w:rsid w:val="00697E6A"/>
    <w:rsid w:val="006A5DD6"/>
    <w:rsid w:val="006B29E6"/>
    <w:rsid w:val="006C15B8"/>
    <w:rsid w:val="006C6D0A"/>
    <w:rsid w:val="006D512E"/>
    <w:rsid w:val="006E2106"/>
    <w:rsid w:val="006F11A7"/>
    <w:rsid w:val="006F6790"/>
    <w:rsid w:val="0070352D"/>
    <w:rsid w:val="0070412E"/>
    <w:rsid w:val="00710E4D"/>
    <w:rsid w:val="007407B6"/>
    <w:rsid w:val="00754A0C"/>
    <w:rsid w:val="00760B3B"/>
    <w:rsid w:val="00762405"/>
    <w:rsid w:val="007724AE"/>
    <w:rsid w:val="00784483"/>
    <w:rsid w:val="007A23DA"/>
    <w:rsid w:val="007B0A45"/>
    <w:rsid w:val="007B3005"/>
    <w:rsid w:val="007C2CAE"/>
    <w:rsid w:val="007D06CB"/>
    <w:rsid w:val="007E6874"/>
    <w:rsid w:val="007F1F27"/>
    <w:rsid w:val="007F5AD1"/>
    <w:rsid w:val="00805528"/>
    <w:rsid w:val="008114EB"/>
    <w:rsid w:val="00814CB3"/>
    <w:rsid w:val="00831E90"/>
    <w:rsid w:val="008419C7"/>
    <w:rsid w:val="00851124"/>
    <w:rsid w:val="0085471F"/>
    <w:rsid w:val="008633F7"/>
    <w:rsid w:val="008813A7"/>
    <w:rsid w:val="008907E0"/>
    <w:rsid w:val="008A07F7"/>
    <w:rsid w:val="008A4CBD"/>
    <w:rsid w:val="008A7A01"/>
    <w:rsid w:val="008B3EB7"/>
    <w:rsid w:val="008B6730"/>
    <w:rsid w:val="008C1442"/>
    <w:rsid w:val="008C1DE0"/>
    <w:rsid w:val="008C2DD1"/>
    <w:rsid w:val="008D5D57"/>
    <w:rsid w:val="008E0149"/>
    <w:rsid w:val="008E0F3B"/>
    <w:rsid w:val="008E2009"/>
    <w:rsid w:val="008E2D48"/>
    <w:rsid w:val="008E53CD"/>
    <w:rsid w:val="008F0166"/>
    <w:rsid w:val="008F228D"/>
    <w:rsid w:val="008F56AD"/>
    <w:rsid w:val="00904A0B"/>
    <w:rsid w:val="00907A0D"/>
    <w:rsid w:val="0091260D"/>
    <w:rsid w:val="009178BC"/>
    <w:rsid w:val="009218A7"/>
    <w:rsid w:val="00923444"/>
    <w:rsid w:val="00925B6B"/>
    <w:rsid w:val="00932551"/>
    <w:rsid w:val="00934DBC"/>
    <w:rsid w:val="00936845"/>
    <w:rsid w:val="0094646C"/>
    <w:rsid w:val="00951CF6"/>
    <w:rsid w:val="009545C7"/>
    <w:rsid w:val="00954DA0"/>
    <w:rsid w:val="009562A0"/>
    <w:rsid w:val="009613EB"/>
    <w:rsid w:val="00961709"/>
    <w:rsid w:val="009647C9"/>
    <w:rsid w:val="009758C6"/>
    <w:rsid w:val="0099015F"/>
    <w:rsid w:val="009934AE"/>
    <w:rsid w:val="00993965"/>
    <w:rsid w:val="009B5AE0"/>
    <w:rsid w:val="009D5D84"/>
    <w:rsid w:val="009D6505"/>
    <w:rsid w:val="009E1B6D"/>
    <w:rsid w:val="009E3D14"/>
    <w:rsid w:val="009F08DC"/>
    <w:rsid w:val="009F3F37"/>
    <w:rsid w:val="009F56A1"/>
    <w:rsid w:val="009F6CBE"/>
    <w:rsid w:val="00A00D06"/>
    <w:rsid w:val="00A07ABF"/>
    <w:rsid w:val="00A16873"/>
    <w:rsid w:val="00A23485"/>
    <w:rsid w:val="00A334BF"/>
    <w:rsid w:val="00A37A19"/>
    <w:rsid w:val="00A40EE5"/>
    <w:rsid w:val="00A432DD"/>
    <w:rsid w:val="00A440BF"/>
    <w:rsid w:val="00A51069"/>
    <w:rsid w:val="00A57A39"/>
    <w:rsid w:val="00A604DE"/>
    <w:rsid w:val="00A62E94"/>
    <w:rsid w:val="00A660CF"/>
    <w:rsid w:val="00A7099C"/>
    <w:rsid w:val="00A71EDB"/>
    <w:rsid w:val="00A729AA"/>
    <w:rsid w:val="00A75F5E"/>
    <w:rsid w:val="00AA227C"/>
    <w:rsid w:val="00AA61B1"/>
    <w:rsid w:val="00AA69F6"/>
    <w:rsid w:val="00AB476A"/>
    <w:rsid w:val="00AC076B"/>
    <w:rsid w:val="00AC1D7C"/>
    <w:rsid w:val="00AC3433"/>
    <w:rsid w:val="00AC678D"/>
    <w:rsid w:val="00AD1F8F"/>
    <w:rsid w:val="00AD45AE"/>
    <w:rsid w:val="00B03F63"/>
    <w:rsid w:val="00B11345"/>
    <w:rsid w:val="00B11B04"/>
    <w:rsid w:val="00B214A8"/>
    <w:rsid w:val="00B224E8"/>
    <w:rsid w:val="00B32396"/>
    <w:rsid w:val="00B334F3"/>
    <w:rsid w:val="00B36FCE"/>
    <w:rsid w:val="00B413BF"/>
    <w:rsid w:val="00B46865"/>
    <w:rsid w:val="00B4770E"/>
    <w:rsid w:val="00B63989"/>
    <w:rsid w:val="00B642AE"/>
    <w:rsid w:val="00B6454B"/>
    <w:rsid w:val="00B72E80"/>
    <w:rsid w:val="00B74E5F"/>
    <w:rsid w:val="00B81549"/>
    <w:rsid w:val="00B81754"/>
    <w:rsid w:val="00B820B3"/>
    <w:rsid w:val="00B92EC1"/>
    <w:rsid w:val="00BA62B8"/>
    <w:rsid w:val="00BA7BC3"/>
    <w:rsid w:val="00BB3371"/>
    <w:rsid w:val="00BB3FDC"/>
    <w:rsid w:val="00BC4527"/>
    <w:rsid w:val="00BC7404"/>
    <w:rsid w:val="00BD003B"/>
    <w:rsid w:val="00BD4726"/>
    <w:rsid w:val="00BE01A6"/>
    <w:rsid w:val="00BF2540"/>
    <w:rsid w:val="00BF72D9"/>
    <w:rsid w:val="00C32E7B"/>
    <w:rsid w:val="00C4389D"/>
    <w:rsid w:val="00C45429"/>
    <w:rsid w:val="00C46259"/>
    <w:rsid w:val="00C472EC"/>
    <w:rsid w:val="00C47A1B"/>
    <w:rsid w:val="00C5108A"/>
    <w:rsid w:val="00C52AA1"/>
    <w:rsid w:val="00C61CFD"/>
    <w:rsid w:val="00C73BBB"/>
    <w:rsid w:val="00C75392"/>
    <w:rsid w:val="00C75B46"/>
    <w:rsid w:val="00C8437D"/>
    <w:rsid w:val="00C91359"/>
    <w:rsid w:val="00C94895"/>
    <w:rsid w:val="00C9493B"/>
    <w:rsid w:val="00C971FA"/>
    <w:rsid w:val="00CA5606"/>
    <w:rsid w:val="00CB02ED"/>
    <w:rsid w:val="00CB7553"/>
    <w:rsid w:val="00CD3B45"/>
    <w:rsid w:val="00CD7AFB"/>
    <w:rsid w:val="00CF52A9"/>
    <w:rsid w:val="00D03795"/>
    <w:rsid w:val="00D107CF"/>
    <w:rsid w:val="00D11F4F"/>
    <w:rsid w:val="00D14EA6"/>
    <w:rsid w:val="00D154A7"/>
    <w:rsid w:val="00D21A29"/>
    <w:rsid w:val="00D22F6B"/>
    <w:rsid w:val="00D23980"/>
    <w:rsid w:val="00D34384"/>
    <w:rsid w:val="00D406AB"/>
    <w:rsid w:val="00D41061"/>
    <w:rsid w:val="00D4247C"/>
    <w:rsid w:val="00D50CF4"/>
    <w:rsid w:val="00D632AC"/>
    <w:rsid w:val="00D65D1C"/>
    <w:rsid w:val="00D709F9"/>
    <w:rsid w:val="00D825D0"/>
    <w:rsid w:val="00D90EB3"/>
    <w:rsid w:val="00D9152B"/>
    <w:rsid w:val="00D92664"/>
    <w:rsid w:val="00DB1B12"/>
    <w:rsid w:val="00DC7523"/>
    <w:rsid w:val="00DC77C3"/>
    <w:rsid w:val="00DD0F3A"/>
    <w:rsid w:val="00DD56CF"/>
    <w:rsid w:val="00DD5DD2"/>
    <w:rsid w:val="00DD7A9C"/>
    <w:rsid w:val="00DE55C8"/>
    <w:rsid w:val="00DE5CC9"/>
    <w:rsid w:val="00E2050D"/>
    <w:rsid w:val="00E237FA"/>
    <w:rsid w:val="00E3138E"/>
    <w:rsid w:val="00E317E5"/>
    <w:rsid w:val="00E47C15"/>
    <w:rsid w:val="00E523D2"/>
    <w:rsid w:val="00E53D4E"/>
    <w:rsid w:val="00E562A2"/>
    <w:rsid w:val="00E648F1"/>
    <w:rsid w:val="00E70B4F"/>
    <w:rsid w:val="00E71FA1"/>
    <w:rsid w:val="00E766A5"/>
    <w:rsid w:val="00E8522F"/>
    <w:rsid w:val="00E9000C"/>
    <w:rsid w:val="00E931DB"/>
    <w:rsid w:val="00E96630"/>
    <w:rsid w:val="00E97D38"/>
    <w:rsid w:val="00EA0796"/>
    <w:rsid w:val="00EA57C3"/>
    <w:rsid w:val="00EB222D"/>
    <w:rsid w:val="00EC4600"/>
    <w:rsid w:val="00EE02CB"/>
    <w:rsid w:val="00EE1516"/>
    <w:rsid w:val="00EE2816"/>
    <w:rsid w:val="00EE4F0A"/>
    <w:rsid w:val="00EF663F"/>
    <w:rsid w:val="00F05074"/>
    <w:rsid w:val="00F151D6"/>
    <w:rsid w:val="00F22A80"/>
    <w:rsid w:val="00F470EF"/>
    <w:rsid w:val="00F4762C"/>
    <w:rsid w:val="00F50B58"/>
    <w:rsid w:val="00F53440"/>
    <w:rsid w:val="00F61E3D"/>
    <w:rsid w:val="00F62D6E"/>
    <w:rsid w:val="00F6431C"/>
    <w:rsid w:val="00F645F5"/>
    <w:rsid w:val="00F67001"/>
    <w:rsid w:val="00F721AB"/>
    <w:rsid w:val="00F811CE"/>
    <w:rsid w:val="00F93B25"/>
    <w:rsid w:val="00F96752"/>
    <w:rsid w:val="00FA4EAE"/>
    <w:rsid w:val="00FA5624"/>
    <w:rsid w:val="00FB0A8D"/>
    <w:rsid w:val="00FB382F"/>
    <w:rsid w:val="00FC4946"/>
    <w:rsid w:val="00FD5EE9"/>
    <w:rsid w:val="00FD6DA5"/>
    <w:rsid w:val="00FE0E1C"/>
    <w:rsid w:val="00FE7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3ABAEA-368F-42A9-91D4-DD3B0524B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F151D6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151D6"/>
    <w:pPr>
      <w:ind w:left="720"/>
      <w:contextualSpacing/>
    </w:pPr>
    <w:rPr>
      <w:rFonts w:asciiTheme="minorHAnsi" w:eastAsiaTheme="minorHAnsi" w:hAnsiTheme="minorHAnsi" w:cstheme="minorBidi"/>
    </w:rPr>
  </w:style>
  <w:style w:type="paragraph" w:styleId="En-tte">
    <w:name w:val="header"/>
    <w:basedOn w:val="Normal"/>
    <w:link w:val="En-tteCar"/>
    <w:uiPriority w:val="99"/>
    <w:semiHidden/>
    <w:unhideWhenUsed/>
    <w:rsid w:val="00F1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F151D6"/>
    <w:rPr>
      <w:rFonts w:ascii="Calibri" w:eastAsia="Calibri" w:hAnsi="Calibri" w:cs="Times New Roman"/>
    </w:rPr>
  </w:style>
  <w:style w:type="paragraph" w:styleId="Pieddepage">
    <w:name w:val="footer"/>
    <w:basedOn w:val="Normal"/>
    <w:link w:val="PieddepageCar"/>
    <w:uiPriority w:val="99"/>
    <w:semiHidden/>
    <w:unhideWhenUsed/>
    <w:rsid w:val="00F151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151D6"/>
    <w:rPr>
      <w:rFonts w:ascii="Calibri" w:eastAsia="Calibri" w:hAnsi="Calibri" w:cs="Times New Roman"/>
    </w:rPr>
  </w:style>
  <w:style w:type="paragraph" w:styleId="Commentaire">
    <w:name w:val="annotation text"/>
    <w:basedOn w:val="Normal"/>
    <w:link w:val="CommentaireCar"/>
    <w:uiPriority w:val="99"/>
    <w:unhideWhenUsed/>
    <w:rsid w:val="00D709F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709F9"/>
    <w:rPr>
      <w:rFonts w:ascii="Calibri" w:eastAsia="Calibri" w:hAnsi="Calibri" w:cs="Times New Roman"/>
      <w:sz w:val="20"/>
      <w:szCs w:val="20"/>
    </w:rPr>
  </w:style>
  <w:style w:type="character" w:customStyle="1" w:styleId="apple-converted-space">
    <w:name w:val="apple-converted-space"/>
    <w:basedOn w:val="Policepardfaut"/>
    <w:rsid w:val="0094646C"/>
  </w:style>
  <w:style w:type="character" w:styleId="Accentuation">
    <w:name w:val="Emphasis"/>
    <w:basedOn w:val="Policepardfaut"/>
    <w:uiPriority w:val="20"/>
    <w:qFormat/>
    <w:rsid w:val="0094646C"/>
    <w:rPr>
      <w:i/>
      <w:i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8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845D5"/>
    <w:rPr>
      <w:rFonts w:ascii="Tahoma" w:eastAsia="Calibri" w:hAnsi="Tahoma" w:cs="Tahoma"/>
      <w:sz w:val="16"/>
      <w:szCs w:val="16"/>
    </w:rPr>
  </w:style>
  <w:style w:type="table" w:styleId="Grilleclaire-Accent5">
    <w:name w:val="Light Grid Accent 5"/>
    <w:basedOn w:val="TableauNormal"/>
    <w:uiPriority w:val="62"/>
    <w:rsid w:val="00BB3FD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steclaire-Accent5">
    <w:name w:val="Light List Accent 5"/>
    <w:basedOn w:val="TableauNormal"/>
    <w:uiPriority w:val="61"/>
    <w:rsid w:val="00BB3FD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Trameclaire-Accent5">
    <w:name w:val="Light Shading Accent 5"/>
    <w:basedOn w:val="TableauNormal"/>
    <w:uiPriority w:val="60"/>
    <w:rsid w:val="00BB3FDC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alain kudzu</dc:creator>
  <cp:lastModifiedBy>Oumar DEME</cp:lastModifiedBy>
  <cp:revision>2</cp:revision>
  <cp:lastPrinted>2015-06-21T14:20:00Z</cp:lastPrinted>
  <dcterms:created xsi:type="dcterms:W3CDTF">2016-10-02T22:09:00Z</dcterms:created>
  <dcterms:modified xsi:type="dcterms:W3CDTF">2016-10-02T22:09:00Z</dcterms:modified>
</cp:coreProperties>
</file>